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B639F" w14:textId="63766310" w:rsidR="006E169A" w:rsidRDefault="006E169A" w:rsidP="006E169A">
      <w:pPr>
        <w:spacing w:line="276" w:lineRule="auto"/>
        <w:jc w:val="center"/>
        <w:rPr>
          <w:b/>
          <w:bCs/>
          <w:sz w:val="40"/>
          <w:szCs w:val="40"/>
          <w:lang w:val="en-US"/>
        </w:rPr>
      </w:pPr>
      <w:r w:rsidRPr="00723B97">
        <w:rPr>
          <w:b/>
          <w:bCs/>
          <w:sz w:val="40"/>
          <w:szCs w:val="40"/>
          <w:lang w:val="en-US"/>
        </w:rPr>
        <w:t xml:space="preserve">BÁO CÁO </w:t>
      </w:r>
      <w:r>
        <w:rPr>
          <w:b/>
          <w:bCs/>
          <w:sz w:val="40"/>
          <w:szCs w:val="40"/>
          <w:lang w:val="en-US"/>
        </w:rPr>
        <w:t>TIẾN TRÌNH ĐỒ ÁN TỐT NGHIỆP (4)</w:t>
      </w:r>
    </w:p>
    <w:p w14:paraId="778985A7" w14:textId="77777777" w:rsidR="006E169A" w:rsidRDefault="006E169A" w:rsidP="006E169A">
      <w:pPr>
        <w:spacing w:line="276" w:lineRule="auto"/>
        <w:rPr>
          <w:sz w:val="32"/>
          <w:szCs w:val="32"/>
          <w:lang w:val="en-US"/>
        </w:rPr>
      </w:pPr>
      <w:r w:rsidRPr="00723B97">
        <w:rPr>
          <w:sz w:val="32"/>
          <w:szCs w:val="32"/>
          <w:lang w:val="en-US"/>
        </w:rPr>
        <w:t>Nguyễn Huy Hoàng_20191855_Tự động hóa 06 - K64</w:t>
      </w:r>
    </w:p>
    <w:p w14:paraId="119E8F11" w14:textId="77777777" w:rsidR="0000326E" w:rsidRPr="00723B97" w:rsidRDefault="0000326E" w:rsidP="006E169A">
      <w:pPr>
        <w:spacing w:line="276" w:lineRule="auto"/>
        <w:rPr>
          <w:sz w:val="32"/>
          <w:szCs w:val="32"/>
          <w:lang w:val="en-US"/>
        </w:rPr>
      </w:pPr>
    </w:p>
    <w:sdt>
      <w:sdtPr>
        <w:rPr>
          <w:rFonts w:ascii="Times New Roman" w:eastAsiaTheme="minorHAnsi" w:hAnsi="Times New Roman" w:cstheme="minorBidi"/>
          <w:color w:val="auto"/>
          <w:kern w:val="2"/>
          <w:sz w:val="28"/>
          <w:szCs w:val="22"/>
          <w:lang w:val="vi-VN"/>
          <w14:ligatures w14:val="standardContextual"/>
        </w:rPr>
        <w:id w:val="815223063"/>
        <w:docPartObj>
          <w:docPartGallery w:val="Table of Contents"/>
          <w:docPartUnique/>
        </w:docPartObj>
      </w:sdtPr>
      <w:sdtEndPr>
        <w:rPr>
          <w:b/>
          <w:bCs/>
          <w:noProof/>
        </w:rPr>
      </w:sdtEndPr>
      <w:sdtContent>
        <w:p w14:paraId="5C0F7389" w14:textId="153B1E87" w:rsidR="0000326E" w:rsidRPr="0000326E" w:rsidRDefault="0000326E" w:rsidP="0000326E">
          <w:pPr>
            <w:pStyle w:val="TOCHeading"/>
            <w:jc w:val="center"/>
            <w:rPr>
              <w:b/>
              <w:bCs/>
              <w:color w:val="auto"/>
            </w:rPr>
          </w:pPr>
          <w:r w:rsidRPr="0000326E">
            <w:rPr>
              <w:b/>
              <w:bCs/>
              <w:color w:val="auto"/>
            </w:rPr>
            <w:t>MỤC LỤC</w:t>
          </w:r>
        </w:p>
        <w:p w14:paraId="23497679" w14:textId="17A4FCC3" w:rsidR="0000326E" w:rsidRDefault="0000326E">
          <w:pPr>
            <w:pStyle w:val="TOC1"/>
            <w:tabs>
              <w:tab w:val="right" w:leader="dot" w:pos="9350"/>
            </w:tabs>
            <w:rPr>
              <w:noProof/>
            </w:rPr>
          </w:pPr>
          <w:r>
            <w:fldChar w:fldCharType="begin"/>
          </w:r>
          <w:r>
            <w:instrText xml:space="preserve"> TOC \o "1-3" \h \z \u </w:instrText>
          </w:r>
          <w:r>
            <w:fldChar w:fldCharType="separate"/>
          </w:r>
          <w:hyperlink w:anchor="_Toc148042771" w:history="1">
            <w:r w:rsidRPr="00454569">
              <w:rPr>
                <w:rStyle w:val="Hyperlink"/>
                <w:rFonts w:cs="Times New Roman"/>
                <w:noProof/>
                <w:lang w:val="en-US"/>
              </w:rPr>
              <w:t>1. Thiết kế PCB</w:t>
            </w:r>
            <w:r>
              <w:rPr>
                <w:noProof/>
                <w:webHidden/>
              </w:rPr>
              <w:tab/>
            </w:r>
            <w:r>
              <w:rPr>
                <w:noProof/>
                <w:webHidden/>
              </w:rPr>
              <w:fldChar w:fldCharType="begin"/>
            </w:r>
            <w:r>
              <w:rPr>
                <w:noProof/>
                <w:webHidden/>
              </w:rPr>
              <w:instrText xml:space="preserve"> PAGEREF _Toc148042771 \h </w:instrText>
            </w:r>
            <w:r>
              <w:rPr>
                <w:noProof/>
                <w:webHidden/>
              </w:rPr>
            </w:r>
            <w:r>
              <w:rPr>
                <w:noProof/>
                <w:webHidden/>
              </w:rPr>
              <w:fldChar w:fldCharType="separate"/>
            </w:r>
            <w:r>
              <w:rPr>
                <w:noProof/>
                <w:webHidden/>
              </w:rPr>
              <w:t>1</w:t>
            </w:r>
            <w:r>
              <w:rPr>
                <w:noProof/>
                <w:webHidden/>
              </w:rPr>
              <w:fldChar w:fldCharType="end"/>
            </w:r>
          </w:hyperlink>
        </w:p>
        <w:p w14:paraId="5452C304" w14:textId="2AB6A084" w:rsidR="0000326E" w:rsidRDefault="00000000">
          <w:pPr>
            <w:pStyle w:val="TOC1"/>
            <w:tabs>
              <w:tab w:val="right" w:leader="dot" w:pos="9350"/>
            </w:tabs>
            <w:rPr>
              <w:noProof/>
            </w:rPr>
          </w:pPr>
          <w:hyperlink w:anchor="_Toc148042772" w:history="1">
            <w:r w:rsidR="0000326E" w:rsidRPr="00454569">
              <w:rPr>
                <w:rStyle w:val="Hyperlink"/>
                <w:noProof/>
              </w:rPr>
              <w:t>2. Thiết kế trở kháng vào của đường dây Anten</w:t>
            </w:r>
            <w:r w:rsidR="0000326E">
              <w:rPr>
                <w:noProof/>
                <w:webHidden/>
              </w:rPr>
              <w:tab/>
            </w:r>
            <w:r w:rsidR="0000326E">
              <w:rPr>
                <w:noProof/>
                <w:webHidden/>
              </w:rPr>
              <w:fldChar w:fldCharType="begin"/>
            </w:r>
            <w:r w:rsidR="0000326E">
              <w:rPr>
                <w:noProof/>
                <w:webHidden/>
              </w:rPr>
              <w:instrText xml:space="preserve"> PAGEREF _Toc148042772 \h </w:instrText>
            </w:r>
            <w:r w:rsidR="0000326E">
              <w:rPr>
                <w:noProof/>
                <w:webHidden/>
              </w:rPr>
            </w:r>
            <w:r w:rsidR="0000326E">
              <w:rPr>
                <w:noProof/>
                <w:webHidden/>
              </w:rPr>
              <w:fldChar w:fldCharType="separate"/>
            </w:r>
            <w:r w:rsidR="0000326E">
              <w:rPr>
                <w:noProof/>
                <w:webHidden/>
              </w:rPr>
              <w:t>5</w:t>
            </w:r>
            <w:r w:rsidR="0000326E">
              <w:rPr>
                <w:noProof/>
                <w:webHidden/>
              </w:rPr>
              <w:fldChar w:fldCharType="end"/>
            </w:r>
          </w:hyperlink>
        </w:p>
        <w:p w14:paraId="0610601A" w14:textId="5BA62A5E" w:rsidR="0000326E" w:rsidRDefault="00000000">
          <w:pPr>
            <w:pStyle w:val="TOC1"/>
            <w:tabs>
              <w:tab w:val="right" w:leader="dot" w:pos="9350"/>
            </w:tabs>
            <w:rPr>
              <w:noProof/>
            </w:rPr>
          </w:pPr>
          <w:hyperlink w:anchor="_Toc148042773" w:history="1">
            <w:r w:rsidR="0000326E" w:rsidRPr="00454569">
              <w:rPr>
                <w:rStyle w:val="Hyperlink"/>
                <w:noProof/>
                <w:lang w:val="en-US"/>
              </w:rPr>
              <w:t>3. Giải thích tại sao trở kháng vào là 50 Ohms</w:t>
            </w:r>
            <w:r w:rsidR="0000326E">
              <w:rPr>
                <w:noProof/>
                <w:webHidden/>
              </w:rPr>
              <w:tab/>
            </w:r>
            <w:r w:rsidR="0000326E">
              <w:rPr>
                <w:noProof/>
                <w:webHidden/>
              </w:rPr>
              <w:fldChar w:fldCharType="begin"/>
            </w:r>
            <w:r w:rsidR="0000326E">
              <w:rPr>
                <w:noProof/>
                <w:webHidden/>
              </w:rPr>
              <w:instrText xml:space="preserve"> PAGEREF _Toc148042773 \h </w:instrText>
            </w:r>
            <w:r w:rsidR="0000326E">
              <w:rPr>
                <w:noProof/>
                <w:webHidden/>
              </w:rPr>
            </w:r>
            <w:r w:rsidR="0000326E">
              <w:rPr>
                <w:noProof/>
                <w:webHidden/>
              </w:rPr>
              <w:fldChar w:fldCharType="separate"/>
            </w:r>
            <w:r w:rsidR="0000326E">
              <w:rPr>
                <w:noProof/>
                <w:webHidden/>
              </w:rPr>
              <w:t>7</w:t>
            </w:r>
            <w:r w:rsidR="0000326E">
              <w:rPr>
                <w:noProof/>
                <w:webHidden/>
              </w:rPr>
              <w:fldChar w:fldCharType="end"/>
            </w:r>
          </w:hyperlink>
        </w:p>
        <w:p w14:paraId="57D03A4A" w14:textId="10B44C5E" w:rsidR="0000326E" w:rsidRDefault="0000326E">
          <w:r>
            <w:rPr>
              <w:b/>
              <w:bCs/>
              <w:noProof/>
            </w:rPr>
            <w:fldChar w:fldCharType="end"/>
          </w:r>
        </w:p>
      </w:sdtContent>
    </w:sdt>
    <w:p w14:paraId="137C665E" w14:textId="61FEA0A4" w:rsidR="00C55151" w:rsidRDefault="00C55151">
      <w:pPr>
        <w:rPr>
          <w:lang w:val="en-US"/>
        </w:rPr>
      </w:pPr>
    </w:p>
    <w:p w14:paraId="13A381D6" w14:textId="4B0D4345" w:rsidR="006E169A" w:rsidRPr="00BE62E9" w:rsidRDefault="006E169A" w:rsidP="00BE62E9">
      <w:pPr>
        <w:pStyle w:val="Heading1"/>
        <w:rPr>
          <w:rFonts w:cs="Times New Roman"/>
          <w:szCs w:val="28"/>
          <w:lang w:val="en-US"/>
        </w:rPr>
      </w:pPr>
      <w:bookmarkStart w:id="0" w:name="_Toc148042771"/>
      <w:r w:rsidRPr="00BE62E9">
        <w:rPr>
          <w:rFonts w:cs="Times New Roman"/>
          <w:szCs w:val="28"/>
          <w:lang w:val="en-US"/>
        </w:rPr>
        <w:t>1</w:t>
      </w:r>
      <w:r w:rsidR="00BE62E9" w:rsidRPr="00BE62E9">
        <w:rPr>
          <w:rFonts w:cs="Times New Roman"/>
          <w:szCs w:val="28"/>
          <w:lang w:val="en-US"/>
        </w:rPr>
        <w:t>.</w:t>
      </w:r>
      <w:r w:rsidRPr="00BE62E9">
        <w:rPr>
          <w:rFonts w:cs="Times New Roman"/>
          <w:szCs w:val="28"/>
          <w:lang w:val="en-US"/>
        </w:rPr>
        <w:t xml:space="preserve"> Thiết kế PCB</w:t>
      </w:r>
      <w:bookmarkEnd w:id="0"/>
    </w:p>
    <w:p w14:paraId="33DD04DB" w14:textId="127FA512" w:rsidR="006E169A" w:rsidRDefault="006E169A" w:rsidP="006E169A">
      <w:pPr>
        <w:ind w:firstLine="720"/>
        <w:rPr>
          <w:lang w:val="en-US"/>
        </w:rPr>
      </w:pPr>
      <w:r w:rsidRPr="006E169A">
        <w:rPr>
          <w:lang w:val="en-US"/>
        </w:rPr>
        <w:t>PCB hay mạch in của thiết bị được em thiết kế trên phần mềm Altium – phần mềm chuyên dụng để vẽ mạch nguyên lí và PCB. Mạch PCB của đồ án được em thiết kế 2 lớp, ảnh dạng 2D và 3D được mô tả như</w:t>
      </w:r>
      <w:r>
        <w:rPr>
          <w:lang w:val="en-US"/>
        </w:rPr>
        <w:t xml:space="preserve"> sau:</w:t>
      </w:r>
    </w:p>
    <w:p w14:paraId="16FB4451" w14:textId="174456CB" w:rsidR="006E169A" w:rsidRDefault="006D1BC5" w:rsidP="006D1BC5">
      <w:pPr>
        <w:jc w:val="center"/>
        <w:rPr>
          <w:lang w:val="en-US"/>
        </w:rPr>
      </w:pPr>
      <w:r>
        <w:rPr>
          <w:noProof/>
        </w:rPr>
        <w:drawing>
          <wp:inline distT="0" distB="0" distL="0" distR="0" wp14:anchorId="50319875" wp14:editId="279FAD36">
            <wp:extent cx="5319695" cy="4093210"/>
            <wp:effectExtent l="0" t="0" r="0" b="2540"/>
            <wp:docPr id="87402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2862" cy="4095647"/>
                    </a:xfrm>
                    <a:prstGeom prst="rect">
                      <a:avLst/>
                    </a:prstGeom>
                    <a:noFill/>
                    <a:ln>
                      <a:noFill/>
                    </a:ln>
                  </pic:spPr>
                </pic:pic>
              </a:graphicData>
            </a:graphic>
          </wp:inline>
        </w:drawing>
      </w:r>
    </w:p>
    <w:p w14:paraId="54D48635" w14:textId="1C2CE1B9" w:rsidR="006D1BC5" w:rsidRDefault="006D1BC5" w:rsidP="006D1BC5">
      <w:pPr>
        <w:jc w:val="center"/>
        <w:rPr>
          <w:lang w:val="en-US"/>
        </w:rPr>
      </w:pPr>
      <w:r>
        <w:rPr>
          <w:lang w:val="en-US"/>
        </w:rPr>
        <w:lastRenderedPageBreak/>
        <w:t>Mạch PCB dạng 2D lớp TOP và BOTTOM</w:t>
      </w:r>
    </w:p>
    <w:p w14:paraId="1D70BF9F" w14:textId="35F09B5D" w:rsidR="006D1BC5" w:rsidRDefault="006D1BC5" w:rsidP="006D1BC5">
      <w:pPr>
        <w:jc w:val="center"/>
        <w:rPr>
          <w:lang w:val="en-US"/>
        </w:rPr>
      </w:pPr>
      <w:r>
        <w:rPr>
          <w:noProof/>
        </w:rPr>
        <w:drawing>
          <wp:inline distT="0" distB="0" distL="0" distR="0" wp14:anchorId="095D92D0" wp14:editId="76D2B8F1">
            <wp:extent cx="4975860" cy="3131177"/>
            <wp:effectExtent l="0" t="0" r="0" b="0"/>
            <wp:docPr id="1367258161" name="Picture 3"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8161" name="Picture 3" descr="A close-up of a green circuit boar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84562" cy="3136653"/>
                    </a:xfrm>
                    <a:prstGeom prst="rect">
                      <a:avLst/>
                    </a:prstGeom>
                    <a:noFill/>
                    <a:ln>
                      <a:noFill/>
                    </a:ln>
                  </pic:spPr>
                </pic:pic>
              </a:graphicData>
            </a:graphic>
          </wp:inline>
        </w:drawing>
      </w:r>
    </w:p>
    <w:p w14:paraId="2A55BE0C" w14:textId="251F61CC" w:rsidR="006D1BC5" w:rsidRDefault="006D1BC5" w:rsidP="006D1BC5">
      <w:pPr>
        <w:jc w:val="center"/>
        <w:rPr>
          <w:lang w:val="en-US"/>
        </w:rPr>
      </w:pPr>
      <w:r>
        <w:rPr>
          <w:lang w:val="en-US"/>
        </w:rPr>
        <w:t>PCB dạng 3D lớp TOP</w:t>
      </w:r>
    </w:p>
    <w:p w14:paraId="6D03EE90" w14:textId="3AB8155C" w:rsidR="006D1BC5" w:rsidRDefault="006D1BC5" w:rsidP="006D1BC5">
      <w:pPr>
        <w:jc w:val="center"/>
        <w:rPr>
          <w:lang w:val="en-US"/>
        </w:rPr>
      </w:pPr>
      <w:r>
        <w:rPr>
          <w:noProof/>
        </w:rPr>
        <w:drawing>
          <wp:inline distT="0" distB="0" distL="0" distR="0" wp14:anchorId="66E5FA42" wp14:editId="4EDCE92B">
            <wp:extent cx="5052060" cy="3264948"/>
            <wp:effectExtent l="0" t="0" r="0" b="0"/>
            <wp:docPr id="201645566" name="Picture 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5566" name="Picture 4" descr="A green circuit board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6722" cy="3274423"/>
                    </a:xfrm>
                    <a:prstGeom prst="rect">
                      <a:avLst/>
                    </a:prstGeom>
                    <a:noFill/>
                    <a:ln>
                      <a:noFill/>
                    </a:ln>
                  </pic:spPr>
                </pic:pic>
              </a:graphicData>
            </a:graphic>
          </wp:inline>
        </w:drawing>
      </w:r>
    </w:p>
    <w:p w14:paraId="171FB1BC" w14:textId="15B2E688" w:rsidR="006D1BC5" w:rsidRDefault="006D1BC5" w:rsidP="006D1BC5">
      <w:pPr>
        <w:jc w:val="center"/>
        <w:rPr>
          <w:lang w:val="en-US"/>
        </w:rPr>
      </w:pPr>
      <w:r>
        <w:rPr>
          <w:lang w:val="en-US"/>
        </w:rPr>
        <w:t>PCB dạng 3D lớp BOTTOM</w:t>
      </w:r>
    </w:p>
    <w:p w14:paraId="178E6D1D" w14:textId="235CB5E7" w:rsidR="00ED2E8B" w:rsidRDefault="00ED2E8B" w:rsidP="006D1BC5">
      <w:pPr>
        <w:jc w:val="center"/>
        <w:rPr>
          <w:lang w:val="en-US"/>
        </w:rPr>
      </w:pPr>
      <w:r>
        <w:rPr>
          <w:noProof/>
        </w:rPr>
        <w:lastRenderedPageBreak/>
        <w:drawing>
          <wp:inline distT="0" distB="0" distL="0" distR="0" wp14:anchorId="375C866B" wp14:editId="20B8A8AA">
            <wp:extent cx="5943600" cy="3703320"/>
            <wp:effectExtent l="0" t="0" r="0" b="0"/>
            <wp:docPr id="830361076" name="Picture 1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076" name="Picture 10" descr="A diagram of a circuit boa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00D9A2A3" w14:textId="2A3FB423" w:rsidR="00ED2E8B" w:rsidRDefault="00ED2E8B" w:rsidP="006D1BC5">
      <w:pPr>
        <w:jc w:val="center"/>
        <w:rPr>
          <w:lang w:val="en-US"/>
        </w:rPr>
      </w:pPr>
      <w:r>
        <w:rPr>
          <w:lang w:val="en-US"/>
        </w:rPr>
        <w:t>Các khối trong mạch PCB</w:t>
      </w:r>
    </w:p>
    <w:p w14:paraId="03260C47" w14:textId="41F85284" w:rsidR="009B4409" w:rsidRDefault="009B4409" w:rsidP="009B4409">
      <w:pPr>
        <w:ind w:firstLine="720"/>
        <w:rPr>
          <w:lang w:val="en-US"/>
        </w:rPr>
      </w:pPr>
      <w:r w:rsidRPr="009B4409">
        <w:rPr>
          <w:lang w:val="en-US"/>
        </w:rPr>
        <w:t>Mạch in được thiết kế dựa vào một tiêu chuẩn được đề cập trong tài liệu “Layout design guide”</w:t>
      </w:r>
      <w:r>
        <w:rPr>
          <w:lang w:val="en-US"/>
        </w:rPr>
        <w:t xml:space="preserve">. </w:t>
      </w:r>
      <w:r w:rsidRPr="009B4409">
        <w:rPr>
          <w:lang w:val="en-US"/>
        </w:rPr>
        <w:t>Ngoài những nguyên tắc cơ bản về đường đi dây và sắp xếp linh kiện. Sau đây em nêu một vài lưu ý đặc biệt khi em thực hiện thiết kế PCB.</w:t>
      </w:r>
    </w:p>
    <w:p w14:paraId="1A1DF710" w14:textId="12D82780" w:rsidR="009B4409" w:rsidRDefault="009B4409" w:rsidP="009B4409">
      <w:pPr>
        <w:ind w:firstLine="720"/>
        <w:rPr>
          <w:lang w:val="en-US"/>
        </w:rPr>
      </w:pPr>
      <w:r w:rsidRPr="009B4409">
        <w:rPr>
          <w:lang w:val="en-US"/>
        </w:rPr>
        <w:t>Vị trí của tụ lọc nguồn cho các IC được đặc sát với chân IC và tụ có giá trị nhỏ hơn sẽ được gần ic hơn những tụ còn lại.</w:t>
      </w:r>
    </w:p>
    <w:p w14:paraId="25AB897C" w14:textId="6734EA3E" w:rsidR="00DF508B" w:rsidRDefault="00DF508B" w:rsidP="00DF508B">
      <w:pPr>
        <w:jc w:val="center"/>
        <w:rPr>
          <w:lang w:val="en-US"/>
        </w:rPr>
      </w:pPr>
      <w:r w:rsidRPr="00DF508B">
        <w:rPr>
          <w:noProof/>
          <w:lang w:val="en-US"/>
        </w:rPr>
        <w:drawing>
          <wp:inline distT="0" distB="0" distL="0" distR="0" wp14:anchorId="740B4B99" wp14:editId="4BBCE1C7">
            <wp:extent cx="5326380" cy="1506805"/>
            <wp:effectExtent l="0" t="0" r="0" b="0"/>
            <wp:docPr id="43054314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3145" name="Picture 1" descr="A diagram of a circuit board&#10;&#10;Description automatically generated"/>
                    <pic:cNvPicPr/>
                  </pic:nvPicPr>
                  <pic:blipFill>
                    <a:blip r:embed="rId10"/>
                    <a:stretch>
                      <a:fillRect/>
                    </a:stretch>
                  </pic:blipFill>
                  <pic:spPr>
                    <a:xfrm>
                      <a:off x="0" y="0"/>
                      <a:ext cx="5341232" cy="1511007"/>
                    </a:xfrm>
                    <a:prstGeom prst="rect">
                      <a:avLst/>
                    </a:prstGeom>
                  </pic:spPr>
                </pic:pic>
              </a:graphicData>
            </a:graphic>
          </wp:inline>
        </w:drawing>
      </w:r>
    </w:p>
    <w:p w14:paraId="2EBF35AD" w14:textId="4311DC46" w:rsidR="009B4409" w:rsidRDefault="00DF508B" w:rsidP="00DF508B">
      <w:pPr>
        <w:jc w:val="center"/>
        <w:rPr>
          <w:lang w:val="en-US"/>
        </w:rPr>
      </w:pPr>
      <w:r>
        <w:rPr>
          <w:noProof/>
        </w:rPr>
        <w:lastRenderedPageBreak/>
        <w:drawing>
          <wp:inline distT="0" distB="0" distL="0" distR="0" wp14:anchorId="4DD43755" wp14:editId="1A51E52E">
            <wp:extent cx="5478780" cy="2351310"/>
            <wp:effectExtent l="0" t="0" r="7620" b="0"/>
            <wp:docPr id="1590289646" name="Picture 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89646" name="Picture 5" descr="A close-up of a circuit boar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2" cy="2356216"/>
                    </a:xfrm>
                    <a:prstGeom prst="rect">
                      <a:avLst/>
                    </a:prstGeom>
                    <a:noFill/>
                    <a:ln>
                      <a:noFill/>
                    </a:ln>
                  </pic:spPr>
                </pic:pic>
              </a:graphicData>
            </a:graphic>
          </wp:inline>
        </w:drawing>
      </w:r>
    </w:p>
    <w:p w14:paraId="17EB8A5F" w14:textId="5A8B1422" w:rsidR="00DF508B" w:rsidRPr="00DF508B" w:rsidRDefault="00DF508B" w:rsidP="00DF508B">
      <w:pPr>
        <w:jc w:val="center"/>
      </w:pPr>
      <w:r>
        <w:t>Vị trí sắp xếp của tụ lọc nguồn</w:t>
      </w:r>
    </w:p>
    <w:p w14:paraId="102BEC53" w14:textId="7A8AEB3A" w:rsidR="009B4409" w:rsidRDefault="009B4409" w:rsidP="009B4409">
      <w:pPr>
        <w:ind w:firstLine="720"/>
        <w:rPr>
          <w:lang w:val="en-US"/>
        </w:rPr>
      </w:pPr>
      <w:r w:rsidRPr="009B4409">
        <w:rPr>
          <w:lang w:val="en-US"/>
        </w:rPr>
        <w:t>Thạch anh được đặt gần chân MCU để giảm sự sai lệch về tần số dao động. Ngoài ra không được để đường tín hiệu khác chạy cắt qua vị trí đặt thạch anh</w:t>
      </w:r>
      <w:r>
        <w:rPr>
          <w:lang w:val="en-US"/>
        </w:rPr>
        <w:t>.</w:t>
      </w:r>
    </w:p>
    <w:p w14:paraId="444930C4" w14:textId="18DD0A1A" w:rsidR="009B4409" w:rsidRDefault="00DF508B" w:rsidP="00DF508B">
      <w:pPr>
        <w:jc w:val="center"/>
        <w:rPr>
          <w:lang w:val="en-US"/>
        </w:rPr>
      </w:pPr>
      <w:r>
        <w:rPr>
          <w:noProof/>
        </w:rPr>
        <w:drawing>
          <wp:inline distT="0" distB="0" distL="0" distR="0" wp14:anchorId="78D81B96" wp14:editId="0DAB7CDE">
            <wp:extent cx="5455920" cy="2341499"/>
            <wp:effectExtent l="0" t="0" r="0" b="1905"/>
            <wp:docPr id="514977139"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77139" name="Picture 6" descr="A close-up of a circuit boar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651" cy="2346534"/>
                    </a:xfrm>
                    <a:prstGeom prst="rect">
                      <a:avLst/>
                    </a:prstGeom>
                    <a:noFill/>
                    <a:ln>
                      <a:noFill/>
                    </a:ln>
                  </pic:spPr>
                </pic:pic>
              </a:graphicData>
            </a:graphic>
          </wp:inline>
        </w:drawing>
      </w:r>
    </w:p>
    <w:p w14:paraId="4AD22F1A" w14:textId="4F83314F" w:rsidR="00DF508B" w:rsidRPr="00DF508B" w:rsidRDefault="00DF508B" w:rsidP="00DF508B">
      <w:pPr>
        <w:jc w:val="center"/>
      </w:pPr>
      <w:r>
        <w:t>Vị trí của thạch anh dao động</w:t>
      </w:r>
    </w:p>
    <w:p w14:paraId="2002B9E8" w14:textId="73CC90AD" w:rsidR="009B4409" w:rsidRPr="0039707F" w:rsidRDefault="009B4409" w:rsidP="009B4409">
      <w:pPr>
        <w:ind w:firstLine="720"/>
      </w:pPr>
      <w:r w:rsidRPr="009B4409">
        <w:rPr>
          <w:lang w:val="en-US"/>
        </w:rPr>
        <w:t>Phần nguồn và phần tín hiệu được tách biệt với nhau thành 2 khối, các đường nguồn được vẽ với kích thước to và đổ polygon thành từng đường nguồn riêng biệt. Via Stitching được thêm vào từng đường nguồn và dưới đế của IC nguồn để tăng khả năng dẫn dòng, tăng khả năng tản nhiệt</w:t>
      </w:r>
      <w:r>
        <w:rPr>
          <w:lang w:val="en-US"/>
        </w:rPr>
        <w:t>.</w:t>
      </w:r>
      <w:r w:rsidR="0039707F">
        <w:t xml:space="preserve"> Vùng trong đường khoanh vàng là khối nguồn.</w:t>
      </w:r>
    </w:p>
    <w:p w14:paraId="7AB1CE28" w14:textId="0E64D2B1" w:rsidR="009B4409" w:rsidRDefault="0039707F" w:rsidP="0039707F">
      <w:pPr>
        <w:jc w:val="center"/>
        <w:rPr>
          <w:lang w:val="en-US"/>
        </w:rPr>
      </w:pPr>
      <w:r w:rsidRPr="0039707F">
        <w:rPr>
          <w:noProof/>
          <w:lang w:val="en-US"/>
        </w:rPr>
        <w:lastRenderedPageBreak/>
        <w:drawing>
          <wp:inline distT="0" distB="0" distL="0" distR="0" wp14:anchorId="4CF381FA" wp14:editId="2F2A0C25">
            <wp:extent cx="4349720" cy="2807335"/>
            <wp:effectExtent l="0" t="0" r="0" b="0"/>
            <wp:docPr id="459318611" name="Picture 1"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18611" name="Picture 1" descr="A computer circuit board with many different colored lines&#10;&#10;Description automatically generated"/>
                    <pic:cNvPicPr/>
                  </pic:nvPicPr>
                  <pic:blipFill>
                    <a:blip r:embed="rId13"/>
                    <a:stretch>
                      <a:fillRect/>
                    </a:stretch>
                  </pic:blipFill>
                  <pic:spPr>
                    <a:xfrm>
                      <a:off x="0" y="0"/>
                      <a:ext cx="4356060" cy="2811427"/>
                    </a:xfrm>
                    <a:prstGeom prst="rect">
                      <a:avLst/>
                    </a:prstGeom>
                  </pic:spPr>
                </pic:pic>
              </a:graphicData>
            </a:graphic>
          </wp:inline>
        </w:drawing>
      </w:r>
    </w:p>
    <w:p w14:paraId="1F094798" w14:textId="269C5B23" w:rsidR="0039707F" w:rsidRPr="0039707F" w:rsidRDefault="0039707F" w:rsidP="0039707F">
      <w:pPr>
        <w:jc w:val="center"/>
      </w:pPr>
      <w:r>
        <w:t>Tách khối nguồn riêng biệt khỏi khối tín hiệu</w:t>
      </w:r>
    </w:p>
    <w:p w14:paraId="2E202CD2" w14:textId="28E98F0F" w:rsidR="0039707F" w:rsidRDefault="0039707F" w:rsidP="00BE62E9">
      <w:pPr>
        <w:pStyle w:val="Heading1"/>
      </w:pPr>
      <w:bookmarkStart w:id="1" w:name="_Toc148042772"/>
      <w:r>
        <w:t>2. Thiết kế trở kháng vào của đường dây Anten</w:t>
      </w:r>
      <w:bookmarkEnd w:id="1"/>
    </w:p>
    <w:p w14:paraId="28336775" w14:textId="1272E56C" w:rsidR="0039707F" w:rsidRDefault="0039707F" w:rsidP="0039707F">
      <w:pPr>
        <w:ind w:firstLine="720"/>
      </w:pPr>
      <w:r w:rsidRPr="0039707F">
        <w:t xml:space="preserve">Antenna Trace của khối </w:t>
      </w:r>
      <w:r>
        <w:t>4G</w:t>
      </w:r>
      <w:r w:rsidRPr="0039707F">
        <w:t xml:space="preserve"> và </w:t>
      </w:r>
      <w:r>
        <w:t>GNSS</w:t>
      </w:r>
      <w:r w:rsidRPr="0039707F">
        <w:t xml:space="preserve"> cũng được tính toán để trở kháng đầu vào ở mức xấp xỉ là 50 Ohm. Antenna sử dụng là dạng Coplanar Waveguide with Ground</w:t>
      </w:r>
      <w:r>
        <w:t>. Về cơ bản dạng</w:t>
      </w:r>
      <w:r w:rsidRPr="0039707F">
        <w:t xml:space="preserve"> Coplanar Waveguide with Ground</w:t>
      </w:r>
      <w:r>
        <w:t xml:space="preserve"> là đường tín hiệu (đường anten) và đường Ground nằm trên 1 mặt phẳng và ở trên mặt của mạch. Được thể hiện như hình sau:</w:t>
      </w:r>
    </w:p>
    <w:p w14:paraId="2ED00D2D" w14:textId="55CBCCB9" w:rsidR="0039707F" w:rsidRDefault="0039707F" w:rsidP="00380FA8">
      <w:pPr>
        <w:jc w:val="center"/>
      </w:pPr>
      <w:r>
        <w:rPr>
          <w:noProof/>
        </w:rPr>
        <w:drawing>
          <wp:inline distT="0" distB="0" distL="0" distR="0" wp14:anchorId="39193112" wp14:editId="3701A961">
            <wp:extent cx="3459480" cy="1325880"/>
            <wp:effectExtent l="0" t="0" r="7620" b="7620"/>
            <wp:docPr id="1504008723" name="Picture 9" descr="Coplanar Waveguide With Ground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planar Waveguide With Ground Calculat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9480" cy="1325880"/>
                    </a:xfrm>
                    <a:prstGeom prst="rect">
                      <a:avLst/>
                    </a:prstGeom>
                    <a:noFill/>
                    <a:ln>
                      <a:noFill/>
                    </a:ln>
                  </pic:spPr>
                </pic:pic>
              </a:graphicData>
            </a:graphic>
          </wp:inline>
        </w:drawing>
      </w:r>
    </w:p>
    <w:p w14:paraId="2C2F8968" w14:textId="36B73033" w:rsidR="00375308" w:rsidRPr="00375308" w:rsidRDefault="00BE62E9" w:rsidP="00375308">
      <w:pPr>
        <w:jc w:val="center"/>
      </w:pPr>
      <w:r>
        <w:rPr>
          <w:lang w:val="en-US"/>
        </w:rPr>
        <w:t xml:space="preserve">Anten được thiết kế theo dạng </w:t>
      </w:r>
      <w:r w:rsidRPr="0039707F">
        <w:t>Coplanar Waveguide with Ground</w:t>
      </w:r>
    </w:p>
    <w:p w14:paraId="5CD82BE9" w14:textId="00ECD92B" w:rsidR="0039707F" w:rsidRDefault="0039707F" w:rsidP="0039707F">
      <w:pPr>
        <w:ind w:firstLine="720"/>
        <w:rPr>
          <w:lang w:val="en-US"/>
        </w:rPr>
      </w:pPr>
      <w:r>
        <w:t>S</w:t>
      </w:r>
      <w:r w:rsidRPr="0039707F">
        <w:t xml:space="preserve">ử dụng công cụ tính toán một cách tương đối </w:t>
      </w:r>
      <w:r>
        <w:t>em</w:t>
      </w:r>
      <w:r w:rsidRPr="0039707F">
        <w:t xml:space="preserve"> được kích thước đường dây cần vẽ sao cho trở kháng đầu vào của antenna xấp xỉ 50 Ohm</w:t>
      </w:r>
      <w:r w:rsidR="00375308">
        <w:rPr>
          <w:lang w:val="en-US"/>
        </w:rPr>
        <w:t>.</w:t>
      </w:r>
    </w:p>
    <w:p w14:paraId="1DBA74F5" w14:textId="2C61817E" w:rsidR="00375308" w:rsidRDefault="00375308" w:rsidP="00375308">
      <w:pPr>
        <w:ind w:firstLine="720"/>
        <w:rPr>
          <w:lang w:val="en-US"/>
        </w:rPr>
      </w:pPr>
      <w:r>
        <w:rPr>
          <w:lang w:val="en-US"/>
        </w:rPr>
        <w:t>Công thức của công cụ tính toán dựa theo công thức sau:</w:t>
      </w:r>
    </w:p>
    <w:p w14:paraId="3D024A2F" w14:textId="1ED9BE6A" w:rsidR="00375308" w:rsidRDefault="00375308" w:rsidP="00375308">
      <w:pPr>
        <w:ind w:firstLine="720"/>
        <w:rPr>
          <w:rFonts w:eastAsiaTheme="minorEastAsia" w:cs="Times New Roman"/>
          <w:lang w:val="en-US"/>
        </w:rPr>
      </w:pPr>
      <w:r>
        <w:rPr>
          <w:lang w:val="en-US"/>
        </w:rPr>
        <w:t xml:space="preserve">Hệ số K: </w:t>
      </w:r>
      <w:r w:rsidRPr="00375308">
        <w:rPr>
          <w:rFonts w:cs="Times New Roman"/>
          <w:lang w:val="en-US"/>
        </w:rPr>
        <w:t xml:space="preserve"> </w:t>
      </w:r>
      <w:r w:rsidRPr="00BA60EC">
        <w:rPr>
          <w:rFonts w:cs="Times New Roman"/>
          <w:sz w:val="32"/>
          <w:szCs w:val="32"/>
          <w:lang w:val="en-US"/>
        </w:rPr>
        <w:t xml:space="preserve">k= </w:t>
      </w:r>
      <m:oMath>
        <m:f>
          <m:fPr>
            <m:ctrlPr>
              <w:rPr>
                <w:rFonts w:ascii="Cambria Math" w:hAnsi="Cambria Math" w:cs="Times New Roman"/>
                <w:i/>
                <w:sz w:val="32"/>
                <w:szCs w:val="32"/>
                <w:lang w:val="en-US"/>
              </w:rPr>
            </m:ctrlPr>
          </m:fPr>
          <m:num>
            <m:r>
              <w:rPr>
                <w:rFonts w:ascii="Cambria Math" w:hAnsi="Cambria Math" w:cs="Times New Roman"/>
                <w:sz w:val="32"/>
                <w:szCs w:val="32"/>
                <w:lang w:val="en-US"/>
              </w:rPr>
              <m:t>a</m:t>
            </m:r>
          </m:num>
          <m:den>
            <m:r>
              <w:rPr>
                <w:rFonts w:ascii="Cambria Math" w:hAnsi="Cambria Math" w:cs="Times New Roman"/>
                <w:sz w:val="32"/>
                <w:szCs w:val="32"/>
                <w:lang w:val="en-US"/>
              </w:rPr>
              <m:t>b</m:t>
            </m:r>
          </m:den>
        </m:f>
      </m:oMath>
      <w:r>
        <w:rPr>
          <w:rFonts w:eastAsiaTheme="minorEastAsia" w:cs="Times New Roman"/>
          <w:lang w:val="en-US"/>
        </w:rPr>
        <w:t>; Với a là độ rộng của đường dây tín hiệu, b là tổng độ rộng đường dây và cộng thêm khoảng trống.</w:t>
      </w:r>
    </w:p>
    <w:p w14:paraId="72899AB4" w14:textId="58162F51" w:rsidR="00375308" w:rsidRDefault="00375308" w:rsidP="00375308">
      <w:pPr>
        <w:ind w:firstLine="720"/>
        <w:rPr>
          <w:rFonts w:eastAsiaTheme="minorEastAsia" w:cs="Times New Roman"/>
          <w:lang w:val="en-US"/>
        </w:rPr>
      </w:pPr>
      <w:r>
        <w:rPr>
          <w:rFonts w:eastAsiaTheme="minorEastAsia" w:cs="Times New Roman"/>
          <w:lang w:val="en-US"/>
        </w:rPr>
        <w:lastRenderedPageBreak/>
        <w:t xml:space="preserve">Hệ số k’: </w:t>
      </w:r>
      <m:oMath>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k</m:t>
            </m:r>
          </m:e>
          <m:sup>
            <m:r>
              <w:rPr>
                <w:rFonts w:ascii="Cambria Math" w:eastAsiaTheme="minorEastAsia" w:hAnsi="Cambria Math" w:cs="Times New Roman"/>
                <w:sz w:val="32"/>
                <w:szCs w:val="32"/>
                <w:lang w:val="en-US"/>
              </w:rPr>
              <m:t>'</m:t>
            </m:r>
          </m:sup>
        </m:sSup>
        <m:r>
          <w:rPr>
            <w:rFonts w:ascii="Cambria Math" w:eastAsiaTheme="minorEastAsia" w:hAnsi="Cambria Math" w:cs="Times New Roman"/>
            <w:sz w:val="32"/>
            <w:szCs w:val="32"/>
            <w:lang w:val="en-US"/>
          </w:rPr>
          <m:t xml:space="preserve">= </m:t>
        </m:r>
        <m:rad>
          <m:radPr>
            <m:degHide m:val="1"/>
            <m:ctrlPr>
              <w:rPr>
                <w:rFonts w:ascii="Cambria Math" w:eastAsiaTheme="minorEastAsia" w:hAnsi="Cambria Math" w:cs="Times New Roman"/>
                <w:i/>
                <w:sz w:val="32"/>
                <w:szCs w:val="32"/>
                <w:lang w:val="en-US"/>
              </w:rPr>
            </m:ctrlPr>
          </m:radPr>
          <m:deg/>
          <m:e>
            <m:r>
              <w:rPr>
                <w:rFonts w:ascii="Cambria Math" w:eastAsiaTheme="minorEastAsia" w:hAnsi="Cambria Math" w:cs="Times New Roman"/>
                <w:sz w:val="32"/>
                <w:szCs w:val="32"/>
                <w:lang w:val="en-US"/>
              </w:rPr>
              <m:t>1-</m:t>
            </m:r>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k</m:t>
                </m:r>
              </m:e>
              <m:sup>
                <m:r>
                  <w:rPr>
                    <w:rFonts w:ascii="Cambria Math" w:eastAsiaTheme="minorEastAsia" w:hAnsi="Cambria Math" w:cs="Times New Roman"/>
                    <w:sz w:val="32"/>
                    <w:szCs w:val="32"/>
                    <w:lang w:val="en-US"/>
                  </w:rPr>
                  <m:t>2</m:t>
                </m:r>
              </m:sup>
            </m:sSup>
          </m:e>
        </m:rad>
      </m:oMath>
    </w:p>
    <w:p w14:paraId="4640D692" w14:textId="473A470F" w:rsidR="00375308" w:rsidRDefault="00375308" w:rsidP="00375308">
      <w:pPr>
        <w:ind w:firstLine="720"/>
        <w:rPr>
          <w:rFonts w:eastAsiaTheme="minorEastAsia" w:cs="Times New Roman"/>
          <w:lang w:val="en-US"/>
        </w:rPr>
      </w:pPr>
      <w:r>
        <w:rPr>
          <w:rFonts w:eastAsiaTheme="minorEastAsia" w:cs="Times New Roman"/>
          <w:lang w:val="en-US"/>
        </w:rPr>
        <w:t xml:space="preserve">Hệ số k1’: </w:t>
      </w:r>
      <m:oMath>
        <m:sSup>
          <m:sSupPr>
            <m:ctrlPr>
              <w:rPr>
                <w:rFonts w:ascii="Cambria Math" w:eastAsiaTheme="minorEastAsia" w:hAnsi="Cambria Math" w:cs="Times New Roman"/>
                <w:i/>
                <w:sz w:val="32"/>
                <w:szCs w:val="32"/>
                <w:lang w:val="en-US"/>
              </w:rPr>
            </m:ctrlPr>
          </m:sSupPr>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e>
          <m:sup>
            <m:r>
              <w:rPr>
                <w:rFonts w:ascii="Cambria Math" w:eastAsiaTheme="minorEastAsia" w:hAnsi="Cambria Math" w:cs="Times New Roman"/>
                <w:sz w:val="32"/>
                <w:szCs w:val="32"/>
                <w:lang w:val="en-US"/>
              </w:rPr>
              <m:t>'</m:t>
            </m:r>
          </m:sup>
        </m:sSup>
        <m:r>
          <w:rPr>
            <w:rFonts w:ascii="Cambria Math" w:eastAsiaTheme="minorEastAsia" w:hAnsi="Cambria Math" w:cs="Times New Roman"/>
            <w:sz w:val="32"/>
            <w:szCs w:val="32"/>
            <w:lang w:val="en-US"/>
          </w:rPr>
          <m:t xml:space="preserve">= </m:t>
        </m:r>
        <m:rad>
          <m:radPr>
            <m:degHide m:val="1"/>
            <m:ctrlPr>
              <w:rPr>
                <w:rFonts w:ascii="Cambria Math" w:eastAsiaTheme="minorEastAsia" w:hAnsi="Cambria Math" w:cs="Times New Roman"/>
                <w:i/>
                <w:sz w:val="32"/>
                <w:szCs w:val="32"/>
                <w:lang w:val="en-US"/>
              </w:rPr>
            </m:ctrlPr>
          </m:radPr>
          <m:deg/>
          <m:e>
            <m:r>
              <w:rPr>
                <w:rFonts w:ascii="Cambria Math" w:eastAsiaTheme="minorEastAsia" w:hAnsi="Cambria Math" w:cs="Times New Roman"/>
                <w:sz w:val="32"/>
                <w:szCs w:val="32"/>
                <w:lang w:val="en-US"/>
              </w:rPr>
              <m:t>1-</m:t>
            </m:r>
            <m:sSup>
              <m:sSupPr>
                <m:ctrlPr>
                  <w:rPr>
                    <w:rFonts w:ascii="Cambria Math" w:eastAsiaTheme="minorEastAsia" w:hAnsi="Cambria Math" w:cs="Times New Roman"/>
                    <w:i/>
                    <w:sz w:val="32"/>
                    <w:szCs w:val="32"/>
                    <w:lang w:val="en-US"/>
                  </w:rPr>
                </m:ctrlPr>
              </m:sSupPr>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e>
              <m:sup>
                <m:r>
                  <w:rPr>
                    <w:rFonts w:ascii="Cambria Math" w:eastAsiaTheme="minorEastAsia" w:hAnsi="Cambria Math" w:cs="Times New Roman"/>
                    <w:sz w:val="32"/>
                    <w:szCs w:val="32"/>
                    <w:lang w:val="en-US"/>
                  </w:rPr>
                  <m:t>2</m:t>
                </m:r>
              </m:sup>
            </m:sSup>
          </m:e>
        </m:rad>
      </m:oMath>
    </w:p>
    <w:p w14:paraId="1AA76ED9" w14:textId="6E83D998" w:rsidR="00375308" w:rsidRDefault="00375308" w:rsidP="00375308">
      <w:pPr>
        <w:ind w:firstLine="720"/>
        <w:rPr>
          <w:rFonts w:eastAsiaTheme="minorEastAsia" w:cs="Times New Roman"/>
          <w:lang w:val="en-US"/>
        </w:rPr>
      </w:pPr>
      <w:r>
        <w:rPr>
          <w:rFonts w:eastAsiaTheme="minorEastAsia" w:cs="Times New Roman"/>
          <w:lang w:val="en-US"/>
        </w:rPr>
        <w:t xml:space="preserve">Với hệ số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1</m:t>
            </m:r>
          </m:sub>
        </m:sSub>
      </m:oMath>
      <w:r>
        <w:rPr>
          <w:rFonts w:eastAsiaTheme="minorEastAsia" w:cs="Times New Roman"/>
          <w:lang w:val="en-US"/>
        </w:rPr>
        <w:t xml:space="preserve"> được tính theo công thức: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m:rPr>
                <m:sty m:val="p"/>
              </m:rPr>
              <w:rPr>
                <w:rFonts w:ascii="Cambria Math" w:eastAsiaTheme="minorEastAsia" w:hAnsi="Cambria Math" w:cs="Times New Roman"/>
                <w:sz w:val="32"/>
                <w:szCs w:val="32"/>
                <w:lang w:val="en-US"/>
              </w:rPr>
              <m:t>tanh⁡</m:t>
            </m:r>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π.a</m:t>
                </m:r>
              </m:num>
              <m:den>
                <m:r>
                  <w:rPr>
                    <w:rFonts w:ascii="Cambria Math" w:eastAsiaTheme="minorEastAsia" w:hAnsi="Cambria Math" w:cs="Times New Roman"/>
                    <w:sz w:val="32"/>
                    <w:szCs w:val="32"/>
                    <w:lang w:val="en-US"/>
                  </w:rPr>
                  <m:t>4.</m:t>
                </m:r>
                <m:r>
                  <w:rPr>
                    <w:rFonts w:ascii="Cambria Math" w:eastAsiaTheme="minorEastAsia" w:hAnsi="Cambria Math" w:cs="Times New Roman"/>
                    <w:sz w:val="32"/>
                    <w:szCs w:val="32"/>
                    <w:lang w:val="en-US"/>
                  </w:rPr>
                  <m:t>h</m:t>
                </m:r>
              </m:den>
            </m:f>
            <m:r>
              <w:rPr>
                <w:rFonts w:ascii="Cambria Math" w:eastAsiaTheme="minorEastAsia" w:hAnsi="Cambria Math" w:cs="Times New Roman"/>
                <w:sz w:val="32"/>
                <w:szCs w:val="32"/>
                <w:lang w:val="en-US"/>
              </w:rPr>
              <m:t>)</m:t>
            </m:r>
          </m:num>
          <m:den>
            <m:r>
              <m:rPr>
                <m:sty m:val="p"/>
              </m:rPr>
              <w:rPr>
                <w:rFonts w:ascii="Cambria Math" w:eastAsiaTheme="minorEastAsia" w:hAnsi="Cambria Math" w:cs="Times New Roman"/>
                <w:sz w:val="32"/>
                <w:szCs w:val="32"/>
                <w:lang w:val="en-US"/>
              </w:rPr>
              <m:t>tanh⁡</m:t>
            </m:r>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π.b</m:t>
                </m:r>
              </m:num>
              <m:den>
                <m:r>
                  <w:rPr>
                    <w:rFonts w:ascii="Cambria Math" w:eastAsiaTheme="minorEastAsia" w:hAnsi="Cambria Math" w:cs="Times New Roman"/>
                    <w:sz w:val="32"/>
                    <w:szCs w:val="32"/>
                    <w:lang w:val="en-US"/>
                  </w:rPr>
                  <m:t>4.</m:t>
                </m:r>
                <m:r>
                  <w:rPr>
                    <w:rFonts w:ascii="Cambria Math" w:eastAsiaTheme="minorEastAsia" w:hAnsi="Cambria Math" w:cs="Times New Roman"/>
                    <w:sz w:val="32"/>
                    <w:szCs w:val="32"/>
                    <w:lang w:val="en-US"/>
                  </w:rPr>
                  <m:t>h</m:t>
                </m:r>
              </m:den>
            </m:f>
            <m:r>
              <w:rPr>
                <w:rFonts w:ascii="Cambria Math" w:eastAsiaTheme="minorEastAsia" w:hAnsi="Cambria Math" w:cs="Times New Roman"/>
                <w:sz w:val="32"/>
                <w:szCs w:val="32"/>
                <w:lang w:val="en-US"/>
              </w:rPr>
              <m:t>)</m:t>
            </m:r>
          </m:den>
        </m:f>
      </m:oMath>
    </w:p>
    <w:p w14:paraId="46A0982D" w14:textId="7FF6F7BB" w:rsidR="00375308" w:rsidRDefault="00375308" w:rsidP="00375308">
      <w:pPr>
        <w:ind w:firstLine="720"/>
        <w:rPr>
          <w:rFonts w:eastAsiaTheme="minorEastAsia" w:cs="Times New Roman"/>
          <w:lang w:val="en-US"/>
        </w:rPr>
      </w:pPr>
      <w:r>
        <w:rPr>
          <w:rFonts w:eastAsiaTheme="minorEastAsia" w:cs="Times New Roman"/>
          <w:lang w:val="en-US"/>
        </w:rPr>
        <w:t xml:space="preserve">Hằng số điện môi hiệu dụng: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ε</m:t>
            </m:r>
          </m:e>
          <m:sub>
            <m:r>
              <w:rPr>
                <w:rFonts w:ascii="Cambria Math" w:eastAsiaTheme="minorEastAsia" w:hAnsi="Cambria Math" w:cs="Times New Roman"/>
                <w:sz w:val="32"/>
                <w:szCs w:val="32"/>
                <w:lang w:val="en-US"/>
              </w:rPr>
              <m:t>eff</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1+ε.</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num>
          <m:den>
            <m:r>
              <m:rPr>
                <m:sty m:val="p"/>
              </m:rPr>
              <w:rPr>
                <w:rFonts w:ascii="Cambria Math" w:eastAsiaTheme="minorEastAsia" w:hAnsi="Cambria Math" w:cs="Times New Roman"/>
                <w:sz w:val="32"/>
                <w:szCs w:val="32"/>
                <w:lang w:val="en-US"/>
              </w:rPr>
              <m:t>1+</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den>
        </m:f>
      </m:oMath>
    </w:p>
    <w:p w14:paraId="189AE287" w14:textId="51602C72" w:rsidR="00375308" w:rsidRDefault="00375308" w:rsidP="00375308">
      <w:pPr>
        <w:ind w:firstLine="720"/>
        <w:rPr>
          <w:rFonts w:eastAsiaTheme="minorEastAsia" w:cs="Times New Roman"/>
          <w:sz w:val="32"/>
          <w:szCs w:val="32"/>
          <w:lang w:val="en-US"/>
        </w:rPr>
      </w:pPr>
      <w:r>
        <w:rPr>
          <w:rFonts w:eastAsiaTheme="minorEastAsia" w:cs="Times New Roman"/>
          <w:lang w:val="en-US"/>
        </w:rPr>
        <w:t xml:space="preserve">Từ đó tính được trở kháng vào: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z</m:t>
            </m:r>
          </m:e>
          <m:sub>
            <m:r>
              <w:rPr>
                <w:rFonts w:ascii="Cambria Math" w:eastAsiaTheme="minorEastAsia" w:hAnsi="Cambria Math" w:cs="Times New Roman"/>
                <w:sz w:val="32"/>
                <w:szCs w:val="32"/>
                <w:lang w:val="en-US"/>
              </w:rPr>
              <m:t>0</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60</m:t>
            </m:r>
            <m:r>
              <w:rPr>
                <w:rFonts w:ascii="Cambria Math" w:eastAsiaTheme="minorEastAsia" w:hAnsi="Cambria Math" w:cs="Times New Roman"/>
                <w:sz w:val="32"/>
                <w:szCs w:val="32"/>
                <w:lang w:val="en-US"/>
              </w:rPr>
              <m:t>π</m:t>
            </m:r>
          </m:num>
          <m:den>
            <m:rad>
              <m:radPr>
                <m:degHide m:val="1"/>
                <m:ctrlPr>
                  <w:rPr>
                    <w:rFonts w:ascii="Cambria Math" w:eastAsiaTheme="minorEastAsia" w:hAnsi="Cambria Math" w:cs="Times New Roman"/>
                    <w:i/>
                    <w:sz w:val="32"/>
                    <w:szCs w:val="32"/>
                    <w:lang w:val="en-US"/>
                  </w:rPr>
                </m:ctrlPr>
              </m:radPr>
              <m:deg/>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ε</m:t>
                    </m:r>
                  </m:e>
                  <m:sub>
                    <m:r>
                      <w:rPr>
                        <w:rFonts w:ascii="Cambria Math" w:eastAsiaTheme="minorEastAsia" w:hAnsi="Cambria Math" w:cs="Times New Roman"/>
                        <w:sz w:val="32"/>
                        <w:szCs w:val="32"/>
                        <w:lang w:val="en-US"/>
                      </w:rPr>
                      <m:t>eff</m:t>
                    </m:r>
                  </m:sub>
                </m:sSub>
              </m:e>
            </m:ra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1</m:t>
            </m:r>
          </m:num>
          <m:den>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den>
        </m:f>
      </m:oMath>
    </w:p>
    <w:p w14:paraId="6B542412" w14:textId="7B8CE627" w:rsidR="00EF6EFD" w:rsidRPr="00EF6EFD" w:rsidRDefault="00EF6EFD" w:rsidP="00375308">
      <w:pPr>
        <w:ind w:firstLine="720"/>
        <w:rPr>
          <w:szCs w:val="28"/>
          <w:lang w:val="en-US"/>
        </w:rPr>
      </w:pPr>
      <w:r>
        <w:rPr>
          <w:rFonts w:eastAsiaTheme="minorEastAsia" w:cs="Times New Roman"/>
          <w:szCs w:val="28"/>
          <w:lang w:val="en-US"/>
        </w:rPr>
        <w:t>Với K(k) được tính toán theo phương trình tích phân loại I.</w:t>
      </w:r>
    </w:p>
    <w:p w14:paraId="05850DCD" w14:textId="77777777" w:rsidR="0039707F" w:rsidRDefault="0039707F" w:rsidP="0039707F"/>
    <w:p w14:paraId="7B0A42A7" w14:textId="2399B6E0" w:rsidR="0039707F" w:rsidRDefault="0039707F" w:rsidP="0039707F">
      <w:r>
        <w:rPr>
          <w:noProof/>
        </w:rPr>
        <w:drawing>
          <wp:inline distT="0" distB="0" distL="0" distR="0" wp14:anchorId="28DBFD96" wp14:editId="694145CE">
            <wp:extent cx="5943600" cy="1995805"/>
            <wp:effectExtent l="0" t="0" r="0" b="4445"/>
            <wp:docPr id="596617447" name="Picture 7" descr="A diagram of a gree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7447" name="Picture 7" descr="A diagram of a green rectangular object with whit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95805"/>
                    </a:xfrm>
                    <a:prstGeom prst="rect">
                      <a:avLst/>
                    </a:prstGeom>
                    <a:noFill/>
                    <a:ln>
                      <a:noFill/>
                    </a:ln>
                  </pic:spPr>
                </pic:pic>
              </a:graphicData>
            </a:graphic>
          </wp:inline>
        </w:drawing>
      </w:r>
    </w:p>
    <w:p w14:paraId="3B477CF5" w14:textId="21F85F63" w:rsidR="0039707F" w:rsidRDefault="0039707F" w:rsidP="006867ED">
      <w:pPr>
        <w:jc w:val="center"/>
      </w:pPr>
      <w:r>
        <w:t xml:space="preserve">Tính toán </w:t>
      </w:r>
      <w:r w:rsidR="006867ED">
        <w:t>trở kháng vào của đường dây khối 4G</w:t>
      </w:r>
    </w:p>
    <w:p w14:paraId="4630F065" w14:textId="55B470F5" w:rsidR="00450A07" w:rsidRDefault="00450A07" w:rsidP="00450A07">
      <w:pPr>
        <w:jc w:val="center"/>
      </w:pPr>
      <w:r w:rsidRPr="00450A07">
        <w:rPr>
          <w:noProof/>
        </w:rPr>
        <w:drawing>
          <wp:inline distT="0" distB="0" distL="0" distR="0" wp14:anchorId="065E4C9C" wp14:editId="240E5543">
            <wp:extent cx="5429250" cy="2029588"/>
            <wp:effectExtent l="0" t="0" r="0" b="8890"/>
            <wp:docPr id="2017326058" name="Picture 1" descr="A red circuit board with black and yellow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6058" name="Picture 1" descr="A red circuit board with black and yellow circles and black text&#10;&#10;Description automatically generated"/>
                    <pic:cNvPicPr/>
                  </pic:nvPicPr>
                  <pic:blipFill>
                    <a:blip r:embed="rId16"/>
                    <a:stretch>
                      <a:fillRect/>
                    </a:stretch>
                  </pic:blipFill>
                  <pic:spPr>
                    <a:xfrm>
                      <a:off x="0" y="0"/>
                      <a:ext cx="5435887" cy="2032069"/>
                    </a:xfrm>
                    <a:prstGeom prst="rect">
                      <a:avLst/>
                    </a:prstGeom>
                  </pic:spPr>
                </pic:pic>
              </a:graphicData>
            </a:graphic>
          </wp:inline>
        </w:drawing>
      </w:r>
    </w:p>
    <w:p w14:paraId="0A694569" w14:textId="30B38BFD" w:rsidR="0009171B" w:rsidRPr="0009171B" w:rsidRDefault="0009171B" w:rsidP="00450A07">
      <w:pPr>
        <w:jc w:val="center"/>
        <w:rPr>
          <w:lang w:val="en-US"/>
        </w:rPr>
      </w:pPr>
      <w:r>
        <w:rPr>
          <w:lang w:val="en-US"/>
        </w:rPr>
        <w:lastRenderedPageBreak/>
        <w:t>Tính toán Antenna Trace khối 4G</w:t>
      </w:r>
    </w:p>
    <w:p w14:paraId="49A4FFB2" w14:textId="59463016" w:rsidR="0039707F" w:rsidRDefault="0039707F" w:rsidP="0039707F">
      <w:r>
        <w:rPr>
          <w:noProof/>
        </w:rPr>
        <w:drawing>
          <wp:inline distT="0" distB="0" distL="0" distR="0" wp14:anchorId="12211B41" wp14:editId="2D180DF8">
            <wp:extent cx="5943600" cy="2138045"/>
            <wp:effectExtent l="0" t="0" r="0" b="0"/>
            <wp:docPr id="1382685682" name="Picture 8" descr="A diagram of a green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5682" name="Picture 8" descr="A diagram of a green rectangular ob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p>
    <w:p w14:paraId="76B98FC9" w14:textId="6AA7B8A1" w:rsidR="006867ED" w:rsidRDefault="006867ED" w:rsidP="006867ED">
      <w:pPr>
        <w:jc w:val="center"/>
      </w:pPr>
      <w:r>
        <w:t>Tính toán trở kháng vào của đường dây khối GNSS</w:t>
      </w:r>
    </w:p>
    <w:p w14:paraId="02800FD1" w14:textId="73F1412E" w:rsidR="0009171B" w:rsidRDefault="0009171B" w:rsidP="006867ED">
      <w:pPr>
        <w:jc w:val="center"/>
        <w:rPr>
          <w:lang w:val="en-US"/>
        </w:rPr>
      </w:pPr>
      <w:r w:rsidRPr="0009171B">
        <w:rPr>
          <w:noProof/>
          <w:lang w:val="en-US"/>
        </w:rPr>
        <w:drawing>
          <wp:inline distT="0" distB="0" distL="0" distR="0" wp14:anchorId="095E7388" wp14:editId="7E663DBB">
            <wp:extent cx="5448300" cy="2072217"/>
            <wp:effectExtent l="0" t="0" r="0" b="4445"/>
            <wp:docPr id="1137882839" name="Picture 1" descr="A red circuit board with black and yellow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839" name="Picture 1" descr="A red circuit board with black and yellow circles and black dots&#10;&#10;Description automatically generated"/>
                    <pic:cNvPicPr/>
                  </pic:nvPicPr>
                  <pic:blipFill>
                    <a:blip r:embed="rId18"/>
                    <a:stretch>
                      <a:fillRect/>
                    </a:stretch>
                  </pic:blipFill>
                  <pic:spPr>
                    <a:xfrm>
                      <a:off x="0" y="0"/>
                      <a:ext cx="5456086" cy="2075178"/>
                    </a:xfrm>
                    <a:prstGeom prst="rect">
                      <a:avLst/>
                    </a:prstGeom>
                  </pic:spPr>
                </pic:pic>
              </a:graphicData>
            </a:graphic>
          </wp:inline>
        </w:drawing>
      </w:r>
    </w:p>
    <w:p w14:paraId="4BF865CA" w14:textId="2B515FD5" w:rsidR="0009171B" w:rsidRPr="0009171B" w:rsidRDefault="0009171B" w:rsidP="006867ED">
      <w:pPr>
        <w:jc w:val="center"/>
        <w:rPr>
          <w:lang w:val="en-US"/>
        </w:rPr>
      </w:pPr>
      <w:r>
        <w:rPr>
          <w:lang w:val="en-US"/>
        </w:rPr>
        <w:t>Tính toán Antenna Trace khối GNSS</w:t>
      </w:r>
    </w:p>
    <w:p w14:paraId="667CF187" w14:textId="303E0508" w:rsidR="006867ED" w:rsidRDefault="0039707F" w:rsidP="006867ED">
      <w:pPr>
        <w:ind w:firstLine="720"/>
      </w:pPr>
      <w:r w:rsidRPr="0039707F">
        <w:t xml:space="preserve">Trong đó εr là hằng số điện môi tương đối của vật liệu FR4 (3.8-4.7), S là kích thước đường dây antenna, W là khoảng cách từ đường antenna với đường Ground, H là độ dày lớp FR4. Đối với PCB thông thường, sử dụng vật liệu FR4 dày 1.6mm, </w:t>
      </w:r>
      <w:r w:rsidR="006867ED">
        <w:t xml:space="preserve">Đối với khối GNSS </w:t>
      </w:r>
      <w:r w:rsidRPr="0039707F">
        <w:t>chọn kích thước đường mạch 1.4mm, khoảng cách với Ground ở 2 bên là 0.</w:t>
      </w:r>
      <w:r w:rsidR="006867ED">
        <w:t>2</w:t>
      </w:r>
      <w:r w:rsidRPr="0039707F">
        <w:t xml:space="preserve">mm, tính được trở kháng đầu vào của đường antenna xấp xỉ </w:t>
      </w:r>
      <w:r w:rsidR="006867ED">
        <w:t>49.5</w:t>
      </w:r>
      <w:r w:rsidRPr="0039707F">
        <w:t xml:space="preserve"> Ohm</w:t>
      </w:r>
      <w:r w:rsidR="006867ED">
        <w:t>. Đối với khối 4G chọn kích thước đường mạch là 1mm, khoảng cách với Ground ở 2 bên là 0.2mm, tính được trở kháng đầu vào của đường antenna xấp xỉ 55.4 Ohm.</w:t>
      </w:r>
    </w:p>
    <w:p w14:paraId="6AF0143D" w14:textId="580C4294" w:rsidR="006867ED" w:rsidRDefault="00F15589" w:rsidP="00BE62E9">
      <w:pPr>
        <w:pStyle w:val="Heading1"/>
        <w:rPr>
          <w:lang w:val="en-US"/>
        </w:rPr>
      </w:pPr>
      <w:bookmarkStart w:id="2" w:name="_Toc148042773"/>
      <w:r>
        <w:rPr>
          <w:lang w:val="en-US"/>
        </w:rPr>
        <w:t>3. Giải thích tại sao trở kháng vào là 50 Ohms</w:t>
      </w:r>
      <w:bookmarkEnd w:id="2"/>
    </w:p>
    <w:p w14:paraId="5E865394" w14:textId="7A43709D" w:rsidR="00F15589" w:rsidRDefault="00F15589" w:rsidP="00124C9B">
      <w:pPr>
        <w:ind w:firstLine="360"/>
        <w:rPr>
          <w:lang w:val="en-US"/>
        </w:rPr>
      </w:pPr>
      <w:r>
        <w:rPr>
          <w:lang w:val="en-US"/>
        </w:rPr>
        <w:t>Cáp truyền tín hiệu đảm bảo cân bằng 2 đối tượng sau:</w:t>
      </w:r>
    </w:p>
    <w:p w14:paraId="4384A226" w14:textId="39A95A90" w:rsidR="00F15589" w:rsidRPr="00124C9B" w:rsidRDefault="00F15589" w:rsidP="00124C9B">
      <w:pPr>
        <w:pStyle w:val="ListParagraph"/>
        <w:numPr>
          <w:ilvl w:val="0"/>
          <w:numId w:val="2"/>
        </w:numPr>
        <w:rPr>
          <w:lang w:val="en-US"/>
        </w:rPr>
      </w:pPr>
      <w:r w:rsidRPr="00124C9B">
        <w:rPr>
          <w:b/>
          <w:bCs/>
          <w:lang w:val="en-US"/>
        </w:rPr>
        <w:lastRenderedPageBreak/>
        <w:t>Tổn thất thấp nhất</w:t>
      </w:r>
      <w:r w:rsidRPr="00124C9B">
        <w:rPr>
          <w:lang w:val="en-US"/>
        </w:rPr>
        <w:t>: Dựa vào thất thoát bên trong cáp tín hiệu khi tuyền tin, người ta nghiên cứu được với trở kháng</w:t>
      </w:r>
      <w:r w:rsidR="00124C9B" w:rsidRPr="00124C9B">
        <w:rPr>
          <w:lang w:val="en-US"/>
        </w:rPr>
        <w:t xml:space="preserve"> Min</w:t>
      </w:r>
      <w:r w:rsidRPr="00124C9B">
        <w:rPr>
          <w:lang w:val="en-US"/>
        </w:rPr>
        <w:t xml:space="preserve"> sấp xỉ 77 Ohms thì tổn thất tín hiệu là thấp nhất. Đường tổn thất được minh họa là đường màu xanh dương bên dưới.</w:t>
      </w:r>
    </w:p>
    <w:p w14:paraId="4C61744A" w14:textId="69763DC8" w:rsidR="00F15589" w:rsidRPr="00124C9B" w:rsidRDefault="00F15589" w:rsidP="00124C9B">
      <w:pPr>
        <w:pStyle w:val="ListParagraph"/>
        <w:numPr>
          <w:ilvl w:val="0"/>
          <w:numId w:val="2"/>
        </w:numPr>
        <w:rPr>
          <w:lang w:val="en-US"/>
        </w:rPr>
      </w:pPr>
      <w:r w:rsidRPr="00124C9B">
        <w:rPr>
          <w:b/>
          <w:bCs/>
          <w:lang w:val="en-US"/>
        </w:rPr>
        <w:t>Hiệu suất truyền tải tốt nhất:</w:t>
      </w:r>
      <w:r w:rsidRPr="00124C9B">
        <w:rPr>
          <w:lang w:val="en-US"/>
        </w:rPr>
        <w:t xml:space="preserve"> công suất truyền tải của cáp tín hiệu bị giới hạn vởi vùng breakdown và trở kháng của cáp nên hiệu suất truyền tải tốt nhất với trở kháng </w:t>
      </w:r>
      <w:r w:rsidR="00124C9B" w:rsidRPr="00124C9B">
        <w:rPr>
          <w:lang w:val="en-US"/>
        </w:rPr>
        <w:t>M</w:t>
      </w:r>
      <w:r w:rsidRPr="00124C9B">
        <w:rPr>
          <w:lang w:val="en-US"/>
        </w:rPr>
        <w:t>ax sấp xỉ 30 Ohms</w:t>
      </w:r>
      <w:r w:rsidR="00124C9B" w:rsidRPr="00124C9B">
        <w:rPr>
          <w:lang w:val="en-US"/>
        </w:rPr>
        <w:t>. Đường hiệu suất truyền tải được minh họa là đường màu đỏ bên dưới.</w:t>
      </w:r>
    </w:p>
    <w:p w14:paraId="723FF738" w14:textId="77777777" w:rsidR="00124C9B" w:rsidRDefault="00124C9B" w:rsidP="00F15589">
      <w:pPr>
        <w:rPr>
          <w:lang w:val="en-US"/>
        </w:rPr>
      </w:pPr>
    </w:p>
    <w:p w14:paraId="19F03E90" w14:textId="26F1214C" w:rsidR="00F15589" w:rsidRDefault="00F15589" w:rsidP="00F15589">
      <w:pPr>
        <w:jc w:val="center"/>
        <w:rPr>
          <w:lang w:val="en-US"/>
        </w:rPr>
      </w:pPr>
      <w:r w:rsidRPr="00F15589">
        <w:rPr>
          <w:noProof/>
          <w:lang w:val="en-US"/>
        </w:rPr>
        <w:drawing>
          <wp:inline distT="0" distB="0" distL="0" distR="0" wp14:anchorId="0B971E6E" wp14:editId="73617191">
            <wp:extent cx="5036820" cy="4478250"/>
            <wp:effectExtent l="0" t="0" r="0" b="0"/>
            <wp:docPr id="89386846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68468" name="Picture 1" descr="A graph with a red line&#10;&#10;Description automatically generated"/>
                    <pic:cNvPicPr/>
                  </pic:nvPicPr>
                  <pic:blipFill>
                    <a:blip r:embed="rId19"/>
                    <a:stretch>
                      <a:fillRect/>
                    </a:stretch>
                  </pic:blipFill>
                  <pic:spPr>
                    <a:xfrm>
                      <a:off x="0" y="0"/>
                      <a:ext cx="5040244" cy="4481294"/>
                    </a:xfrm>
                    <a:prstGeom prst="rect">
                      <a:avLst/>
                    </a:prstGeom>
                  </pic:spPr>
                </pic:pic>
              </a:graphicData>
            </a:graphic>
          </wp:inline>
        </w:drawing>
      </w:r>
    </w:p>
    <w:p w14:paraId="27451A9D" w14:textId="5100AD46" w:rsidR="00124C9B" w:rsidRDefault="00124C9B" w:rsidP="00F15589">
      <w:pPr>
        <w:jc w:val="center"/>
        <w:rPr>
          <w:lang w:val="en-US"/>
        </w:rPr>
      </w:pPr>
      <w:r>
        <w:rPr>
          <w:lang w:val="en-US"/>
        </w:rPr>
        <w:t>Đặc tính trở kháng của đường dây tín hiệu</w:t>
      </w:r>
    </w:p>
    <w:p w14:paraId="727415CB" w14:textId="28EE5384" w:rsidR="00124C9B" w:rsidRPr="00450A07" w:rsidRDefault="00124C9B" w:rsidP="00124C9B">
      <w:pPr>
        <w:ind w:firstLine="720"/>
        <w:rPr>
          <w:lang w:val="en-US"/>
        </w:rPr>
      </w:pPr>
      <w:r>
        <w:rPr>
          <w:lang w:val="en-US"/>
        </w:rPr>
        <w:t>Dựa vào đồ thị đặc tính trở khác phía trên có thể thấy được trở kháng ứng với tổn thất thấp nhất là 77 Ohms và với hiệu suất truyền tải tốt nhất là 30 Ohms. Từ đây, chọn được với trở kháng khoảng 50 Ohms thì có thể cân bằng đáp ứng được cả 2 tiêu chí là tổn thất thấp nhất và hiệu suất truyền tải cao nhất.</w:t>
      </w:r>
    </w:p>
    <w:sectPr w:rsidR="00124C9B" w:rsidRPr="00450A07" w:rsidSect="006F12B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F02D8"/>
    <w:multiLevelType w:val="hybridMultilevel"/>
    <w:tmpl w:val="75CA52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416877B8"/>
    <w:multiLevelType w:val="hybridMultilevel"/>
    <w:tmpl w:val="A580D1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292858114">
    <w:abstractNumId w:val="1"/>
  </w:num>
  <w:num w:numId="2" w16cid:durableId="5168195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55C16"/>
    <w:rsid w:val="0000326E"/>
    <w:rsid w:val="000154E2"/>
    <w:rsid w:val="00084F10"/>
    <w:rsid w:val="00086ECA"/>
    <w:rsid w:val="0009171B"/>
    <w:rsid w:val="00114F94"/>
    <w:rsid w:val="00124C9B"/>
    <w:rsid w:val="00143651"/>
    <w:rsid w:val="00255C16"/>
    <w:rsid w:val="00375308"/>
    <w:rsid w:val="00380FA8"/>
    <w:rsid w:val="0039707F"/>
    <w:rsid w:val="00425842"/>
    <w:rsid w:val="00426774"/>
    <w:rsid w:val="00450A07"/>
    <w:rsid w:val="00526A60"/>
    <w:rsid w:val="00580A18"/>
    <w:rsid w:val="006564FA"/>
    <w:rsid w:val="00681975"/>
    <w:rsid w:val="006867ED"/>
    <w:rsid w:val="00692591"/>
    <w:rsid w:val="006A06A6"/>
    <w:rsid w:val="006D1BC5"/>
    <w:rsid w:val="006E169A"/>
    <w:rsid w:val="006F12BB"/>
    <w:rsid w:val="007B30E9"/>
    <w:rsid w:val="008926F1"/>
    <w:rsid w:val="009313CE"/>
    <w:rsid w:val="00931A4D"/>
    <w:rsid w:val="009B4409"/>
    <w:rsid w:val="009F6445"/>
    <w:rsid w:val="00A3170D"/>
    <w:rsid w:val="00A42CD8"/>
    <w:rsid w:val="00A519A7"/>
    <w:rsid w:val="00AA4950"/>
    <w:rsid w:val="00B83503"/>
    <w:rsid w:val="00BA60EC"/>
    <w:rsid w:val="00BB7154"/>
    <w:rsid w:val="00BE62E9"/>
    <w:rsid w:val="00C55151"/>
    <w:rsid w:val="00D3549F"/>
    <w:rsid w:val="00DB5751"/>
    <w:rsid w:val="00DE70F6"/>
    <w:rsid w:val="00DF508B"/>
    <w:rsid w:val="00E54936"/>
    <w:rsid w:val="00EA4A93"/>
    <w:rsid w:val="00ED2E8B"/>
    <w:rsid w:val="00EF6EFD"/>
    <w:rsid w:val="00F15589"/>
    <w:rsid w:val="00F62AE4"/>
    <w:rsid w:val="00FB49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AB83E"/>
  <w15:docId w15:val="{6931C280-A5E7-412C-95E6-26152E2AF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7ED"/>
    <w:pPr>
      <w:jc w:val="both"/>
    </w:pPr>
    <w:rPr>
      <w:rFonts w:ascii="Times New Roman" w:hAnsi="Times New Roman"/>
      <w:sz w:val="28"/>
    </w:rPr>
  </w:style>
  <w:style w:type="paragraph" w:styleId="Heading1">
    <w:name w:val="heading 1"/>
    <w:basedOn w:val="Normal"/>
    <w:next w:val="Normal"/>
    <w:link w:val="Heading1Char"/>
    <w:uiPriority w:val="9"/>
    <w:qFormat/>
    <w:rsid w:val="00BE62E9"/>
    <w:pPr>
      <w:keepNext/>
      <w:keepLines/>
      <w:spacing w:before="240" w:after="0"/>
      <w:outlineLvl w:val="0"/>
    </w:pPr>
    <w:rPr>
      <w:rFonts w:eastAsiaTheme="majorEastAsia" w:cstheme="majorBidi"/>
      <w:b/>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69A"/>
    <w:pPr>
      <w:ind w:left="720"/>
      <w:contextualSpacing/>
    </w:pPr>
  </w:style>
  <w:style w:type="character" w:customStyle="1" w:styleId="Heading1Char">
    <w:name w:val="Heading 1 Char"/>
    <w:basedOn w:val="DefaultParagraphFont"/>
    <w:link w:val="Heading1"/>
    <w:uiPriority w:val="9"/>
    <w:rsid w:val="00BE62E9"/>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00326E"/>
    <w:pPr>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00326E"/>
    <w:pPr>
      <w:spacing w:after="100"/>
    </w:pPr>
  </w:style>
  <w:style w:type="character" w:styleId="Hyperlink">
    <w:name w:val="Hyperlink"/>
    <w:basedOn w:val="DefaultParagraphFont"/>
    <w:uiPriority w:val="99"/>
    <w:unhideWhenUsed/>
    <w:rsid w:val="0000326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7FC22-2723-4B49-BB46-55B3FADAD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8</Pages>
  <Words>676</Words>
  <Characters>3857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2</cp:revision>
  <dcterms:created xsi:type="dcterms:W3CDTF">2023-10-12T02:30:00Z</dcterms:created>
  <dcterms:modified xsi:type="dcterms:W3CDTF">2023-10-14T14:59:00Z</dcterms:modified>
</cp:coreProperties>
</file>